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EC60BC">
        <w:rPr>
          <w:b/>
          <w:sz w:val="28"/>
          <w:szCs w:val="28"/>
        </w:rPr>
        <w:t>493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181BDA">
        <w:rPr>
          <w:rFonts w:eastAsia="MS Mincho"/>
          <w:sz w:val="28"/>
          <w:szCs w:val="28"/>
        </w:rPr>
        <w:t>ма</w:t>
      </w:r>
      <w:r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Добрыднева</w:t>
      </w:r>
      <w:r>
        <w:rPr>
          <w:rFonts w:ascii="Times New Roman" w:eastAsia="MS Mincho" w:hAnsi="Times New Roman"/>
          <w:sz w:val="28"/>
          <w:szCs w:val="28"/>
        </w:rPr>
        <w:t xml:space="preserve"> Алексея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234708">
        <w:rPr>
          <w:rFonts w:ascii="Times New Roman" w:eastAsia="MS Mincho" w:hAnsi="Times New Roman"/>
          <w:sz w:val="28"/>
          <w:szCs w:val="28"/>
        </w:rPr>
        <w:t>---</w:t>
      </w:r>
      <w:r w:rsidRPr="000D6A75" w:rsidR="00A366D0">
        <w:rPr>
          <w:rFonts w:ascii="Times New Roman" w:eastAsia="MS Mincho" w:hAnsi="Times New Roman"/>
          <w:sz w:val="28"/>
          <w:szCs w:val="28"/>
        </w:rPr>
        <w:t>,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234708">
        <w:rPr>
          <w:rFonts w:eastAsia="MS Mincho"/>
          <w:sz w:val="28"/>
          <w:szCs w:val="28"/>
        </w:rPr>
        <w:t xml:space="preserve">--- </w:t>
      </w:r>
      <w:r w:rsidRPr="000D6A75">
        <w:rPr>
          <w:rFonts w:eastAsia="MS Mincho"/>
          <w:sz w:val="28"/>
          <w:szCs w:val="28"/>
        </w:rPr>
        <w:t xml:space="preserve"> в </w:t>
      </w:r>
      <w:r w:rsidR="0023470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EC60BC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Добрыднев А.Н.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234708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 км автодороги </w:t>
      </w:r>
      <w:r w:rsidR="00234708">
        <w:rPr>
          <w:rFonts w:eastAsia="MS Mincho"/>
          <w:sz w:val="28"/>
          <w:szCs w:val="28"/>
        </w:rPr>
        <w:t>----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«</w:t>
      </w:r>
      <w:r w:rsidR="0023470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34708">
        <w:rPr>
          <w:rFonts w:eastAsia="MS Mincho"/>
          <w:sz w:val="28"/>
          <w:szCs w:val="28"/>
        </w:rPr>
        <w:t>---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грузового транспортного средства,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DA7B5F">
        <w:rPr>
          <w:rFonts w:eastAsia="MS Mincho"/>
          <w:sz w:val="28"/>
          <w:szCs w:val="28"/>
        </w:rPr>
        <w:t xml:space="preserve">в зоне действия </w:t>
      </w:r>
      <w:r w:rsidR="00AD1E07">
        <w:rPr>
          <w:rFonts w:eastAsia="MS Mincho"/>
          <w:sz w:val="28"/>
          <w:szCs w:val="28"/>
        </w:rPr>
        <w:t>дорожного знака 3.20 «Обгон запрещен»</w:t>
      </w:r>
      <w:r w:rsidR="00DF11D7">
        <w:rPr>
          <w:rFonts w:eastAsia="MS Mincho"/>
          <w:sz w:val="28"/>
          <w:szCs w:val="28"/>
        </w:rPr>
        <w:t xml:space="preserve"> с пересечением горизонтальной разметки 1.1. «Сплошная линия»</w:t>
      </w:r>
      <w:r w:rsidR="00AD1E07">
        <w:rPr>
          <w:rFonts w:eastAsia="MS Mincho"/>
          <w:sz w:val="28"/>
          <w:szCs w:val="28"/>
        </w:rPr>
        <w:t xml:space="preserve">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DA7B5F">
        <w:rPr>
          <w:rFonts w:eastAsia="MS Mincho"/>
          <w:sz w:val="28"/>
          <w:szCs w:val="28"/>
        </w:rPr>
        <w:t>, 1.1.9</w:t>
      </w:r>
      <w:r w:rsidRPr="000D6A75">
        <w:rPr>
          <w:rFonts w:eastAsia="MS Mincho"/>
          <w:sz w:val="28"/>
          <w:szCs w:val="28"/>
        </w:rPr>
        <w:t xml:space="preserve"> Правил</w:t>
      </w:r>
      <w:r w:rsidRPr="000D6A75">
        <w:rPr>
          <w:rFonts w:eastAsia="MS Mincho"/>
          <w:sz w:val="28"/>
          <w:szCs w:val="28"/>
        </w:rPr>
        <w:t xml:space="preserve">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правонарушения, предусмотренное ч. 4 ст. 12.15 Кодекса Российской Федерации об админ</w:t>
      </w:r>
      <w:r w:rsidRPr="000D6A75">
        <w:rPr>
          <w:rFonts w:eastAsia="MS Mincho"/>
          <w:sz w:val="28"/>
          <w:szCs w:val="28"/>
        </w:rPr>
        <w:t>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E428E" w:rsidR="002E428E">
        <w:rPr>
          <w:rFonts w:eastAsia="MS Mincho"/>
          <w:sz w:val="28"/>
          <w:szCs w:val="28"/>
        </w:rPr>
        <w:t>Добрыднев А.Н.</w:t>
      </w:r>
      <w:r w:rsidRPr="003D3EF6">
        <w:rPr>
          <w:rFonts w:eastAsia="MS Mincho"/>
          <w:sz w:val="28"/>
          <w:szCs w:val="28"/>
        </w:rPr>
        <w:t xml:space="preserve"> 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234708">
        <w:rPr>
          <w:rFonts w:eastAsia="MS Mincho"/>
          <w:sz w:val="28"/>
          <w:szCs w:val="28"/>
        </w:rPr>
        <w:t>---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2E428E">
        <w:rPr>
          <w:rFonts w:eastAsia="MS Mincho"/>
          <w:sz w:val="28"/>
          <w:szCs w:val="28"/>
        </w:rPr>
        <w:t>1</w:t>
      </w:r>
      <w:r w:rsidRPr="003D3EF6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Нефтеюганского судебного района ХМАО-Югры</w:t>
      </w:r>
      <w:r w:rsidRPr="003D3EF6">
        <w:rPr>
          <w:rFonts w:eastAsia="MS Mincho"/>
          <w:sz w:val="28"/>
          <w:szCs w:val="28"/>
        </w:rPr>
        <w:t xml:space="preserve">, в судебный участок № 1 Пыть-Яхского судебного района ХМАО-Югры материалы дела поступили </w:t>
      </w:r>
      <w:r w:rsidR="00234708">
        <w:rPr>
          <w:rFonts w:eastAsia="MS Mincho"/>
          <w:sz w:val="28"/>
          <w:szCs w:val="28"/>
        </w:rPr>
        <w:t>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A80FE7" w:rsidRPr="0091024A" w:rsidP="003D3EF6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</w:t>
      </w:r>
      <w:r w:rsidRPr="002E428E">
        <w:rPr>
          <w:rFonts w:eastAsia="MS Mincho"/>
          <w:sz w:val="28"/>
          <w:szCs w:val="28"/>
        </w:rPr>
        <w:t xml:space="preserve">ся, причин неявки не сообщил, об отложении </w:t>
      </w:r>
      <w:r w:rsidRPr="002E428E">
        <w:rPr>
          <w:rFonts w:eastAsia="MS Mincho"/>
          <w:sz w:val="28"/>
          <w:szCs w:val="28"/>
        </w:rPr>
        <w:t>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</w:t>
      </w:r>
      <w:r w:rsidRPr="002E428E">
        <w:rPr>
          <w:rFonts w:eastAsia="MS Mincho"/>
          <w:sz w:val="28"/>
          <w:szCs w:val="28"/>
        </w:rPr>
        <w:t xml:space="preserve">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</w:t>
      </w:r>
      <w:r w:rsidRPr="002E428E">
        <w:rPr>
          <w:rFonts w:eastAsia="MS Mincho"/>
          <w:sz w:val="28"/>
          <w:szCs w:val="28"/>
        </w:rPr>
        <w:t>е.</w:t>
      </w:r>
      <w:r w:rsidRPr="002E428E">
        <w:rPr>
          <w:rFonts w:eastAsia="MS Mincho"/>
          <w:sz w:val="28"/>
          <w:szCs w:val="28"/>
        </w:rPr>
        <w:tab/>
      </w:r>
    </w:p>
    <w:p w:rsidR="00A366D0" w:rsidRPr="00214C82" w:rsidP="003D3EF6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 w:rsidRPr="00DF11D7">
        <w:rPr>
          <w:rFonts w:eastAsia="MS Mincho"/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</w:t>
      </w:r>
      <w:r w:rsidRPr="00DF11D7">
        <w:rPr>
          <w:rFonts w:eastAsia="MS Mincho"/>
          <w:sz w:val="28"/>
          <w:szCs w:val="28"/>
        </w:rPr>
        <w:t xml:space="preserve">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</w:t>
      </w:r>
      <w:r w:rsidRPr="00DF11D7">
        <w:rPr>
          <w:rFonts w:eastAsia="MS Mincho"/>
          <w:sz w:val="28"/>
          <w:szCs w:val="28"/>
        </w:rPr>
        <w:t xml:space="preserve"> полосе, предназначенной для встречного движения, в том числе,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</w:t>
      </w:r>
      <w:r w:rsidRPr="00DF11D7">
        <w:rPr>
          <w:rFonts w:eastAsia="MS Mincho"/>
          <w:sz w:val="28"/>
          <w:szCs w:val="28"/>
        </w:rPr>
        <w:t>еделенные режимы и порядок движения либо содержит иную информацию для участников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</w:t>
      </w:r>
      <w:r w:rsidRPr="00DF11D7">
        <w:rPr>
          <w:rFonts w:eastAsia="MS Mincho"/>
          <w:sz w:val="28"/>
          <w:szCs w:val="28"/>
        </w:rPr>
        <w:t>означает границы проезжей части, на которые въезд запрещен; обозначает границы стояночных мест транспортных средств.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</w:t>
      </w:r>
      <w:r w:rsidRPr="00DF11D7">
        <w:rPr>
          <w:rFonts w:eastAsia="MS Mincho"/>
          <w:sz w:val="28"/>
          <w:szCs w:val="28"/>
        </w:rPr>
        <w:t>ужевых повозок, велосипедов, мопедов и двухколесных мотоциклов без бокового прицепа.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</w:t>
      </w:r>
      <w:r w:rsidRPr="00DF11D7">
        <w:rPr>
          <w:rFonts w:eastAsia="MS Mincho"/>
          <w:sz w:val="28"/>
          <w:szCs w:val="28"/>
        </w:rPr>
        <w:t>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</w:t>
      </w:r>
      <w:r w:rsidRPr="00DF11D7">
        <w:rPr>
          <w:rFonts w:eastAsia="MS Mincho"/>
          <w:sz w:val="28"/>
          <w:szCs w:val="28"/>
        </w:rPr>
        <w:t>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При эт</w:t>
      </w:r>
      <w:r w:rsidRPr="00DF11D7">
        <w:rPr>
          <w:rFonts w:eastAsia="MS Mincho"/>
          <w:sz w:val="28"/>
          <w:szCs w:val="28"/>
        </w:rPr>
        <w:t>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</w:t>
      </w:r>
      <w:r w:rsidRPr="000D6A75">
        <w:rPr>
          <w:rFonts w:eastAsia="MS Mincho"/>
          <w:sz w:val="28"/>
          <w:szCs w:val="28"/>
        </w:rPr>
        <w:t xml:space="preserve"> виновности </w:t>
      </w:r>
      <w:r w:rsidRPr="002E428E" w:rsidR="002E428E">
        <w:rPr>
          <w:rFonts w:eastAsia="MS Mincho"/>
          <w:sz w:val="28"/>
          <w:szCs w:val="28"/>
        </w:rPr>
        <w:t>Добрыднев</w:t>
      </w:r>
      <w:r w:rsidR="002E428E">
        <w:rPr>
          <w:rFonts w:eastAsia="MS Mincho"/>
          <w:sz w:val="28"/>
          <w:szCs w:val="28"/>
        </w:rPr>
        <w:t>а</w:t>
      </w:r>
      <w:r w:rsidRPr="002E428E" w:rsidR="002E428E">
        <w:rPr>
          <w:rFonts w:eastAsia="MS Mincho"/>
          <w:sz w:val="28"/>
          <w:szCs w:val="28"/>
        </w:rPr>
        <w:t xml:space="preserve"> А.Н.</w:t>
      </w:r>
      <w:r w:rsidRPr="000D6A7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234708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234708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2E428E" w:rsidR="002E428E">
        <w:rPr>
          <w:rFonts w:eastAsia="MS Mincho"/>
          <w:sz w:val="28"/>
          <w:szCs w:val="28"/>
        </w:rPr>
        <w:t>Добрыднев</w:t>
      </w:r>
      <w:r w:rsidR="002E428E">
        <w:rPr>
          <w:rFonts w:eastAsia="MS Mincho"/>
          <w:sz w:val="28"/>
          <w:szCs w:val="28"/>
        </w:rPr>
        <w:t>у</w:t>
      </w:r>
      <w:r w:rsidRPr="002E428E" w:rsidR="002E428E">
        <w:rPr>
          <w:rFonts w:eastAsia="MS Mincho"/>
          <w:sz w:val="28"/>
          <w:szCs w:val="28"/>
        </w:rPr>
        <w:t xml:space="preserve"> А.Н</w:t>
      </w:r>
      <w:r w:rsidRPr="00C65562" w:rsidR="00C65562">
        <w:rPr>
          <w:rFonts w:eastAsia="MS Mincho"/>
          <w:sz w:val="28"/>
          <w:szCs w:val="28"/>
        </w:rPr>
        <w:t>.</w:t>
      </w:r>
      <w:r w:rsidRPr="00A5609C" w:rsidR="00A5609C">
        <w:rPr>
          <w:rFonts w:eastAsia="MS Mincho"/>
          <w:sz w:val="28"/>
          <w:szCs w:val="28"/>
        </w:rPr>
        <w:t xml:space="preserve"> разъяснены</w:t>
      </w:r>
      <w:r w:rsidR="00570606">
        <w:rPr>
          <w:rFonts w:eastAsia="MS Mincho"/>
          <w:sz w:val="28"/>
          <w:szCs w:val="28"/>
        </w:rPr>
        <w:t xml:space="preserve">, в графе «Объяснения» </w:t>
      </w:r>
      <w:r w:rsidRPr="002E428E" w:rsidR="002E428E">
        <w:rPr>
          <w:rFonts w:eastAsia="MS Mincho"/>
          <w:sz w:val="28"/>
          <w:szCs w:val="28"/>
        </w:rPr>
        <w:t>Добрыднев А.Н.</w:t>
      </w:r>
      <w:r w:rsidRPr="00C65562" w:rsidR="00C65562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указал, что </w:t>
      </w:r>
      <w:r w:rsidR="002E428E">
        <w:rPr>
          <w:rFonts w:eastAsia="MS Mincho"/>
          <w:sz w:val="28"/>
          <w:szCs w:val="28"/>
        </w:rPr>
        <w:t>так получилось, был невнимателен</w:t>
      </w:r>
      <w:r w:rsidRPr="000D6A75" w:rsidR="00091BB0">
        <w:rPr>
          <w:rFonts w:eastAsia="MS Mincho"/>
          <w:sz w:val="28"/>
          <w:szCs w:val="28"/>
        </w:rPr>
        <w:t>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234708">
        <w:rPr>
          <w:rFonts w:eastAsia="MS Mincho"/>
          <w:sz w:val="28"/>
          <w:szCs w:val="28"/>
        </w:rPr>
        <w:t>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2E428E" w:rsidR="002E428E">
        <w:rPr>
          <w:rFonts w:eastAsia="MS Mincho"/>
          <w:sz w:val="28"/>
          <w:szCs w:val="28"/>
        </w:rPr>
        <w:t>Добрыднев</w:t>
      </w:r>
      <w:r w:rsidRPr="002E428E" w:rsidR="002E428E">
        <w:rPr>
          <w:rFonts w:eastAsia="MS Mincho"/>
          <w:sz w:val="28"/>
          <w:szCs w:val="28"/>
        </w:rPr>
        <w:t xml:space="preserve"> А.Н.</w:t>
      </w:r>
      <w:r w:rsidRPr="00DA7B5F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70606">
        <w:rPr>
          <w:rFonts w:eastAsia="MS Mincho"/>
          <w:sz w:val="28"/>
          <w:szCs w:val="28"/>
        </w:rPr>
        <w:t>рапорт</w:t>
      </w:r>
      <w:r w:rsidR="000D03F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 xml:space="preserve">ИДПС </w:t>
      </w:r>
      <w:r w:rsidR="00DA7B5F">
        <w:rPr>
          <w:rFonts w:eastAsia="MS Mincho"/>
          <w:sz w:val="28"/>
          <w:szCs w:val="28"/>
        </w:rPr>
        <w:t>О</w:t>
      </w:r>
      <w:r w:rsidR="002E428E">
        <w:rPr>
          <w:rFonts w:eastAsia="MS Mincho"/>
          <w:sz w:val="28"/>
          <w:szCs w:val="28"/>
        </w:rPr>
        <w:t>Р</w:t>
      </w:r>
      <w:r w:rsidR="000D03FA">
        <w:rPr>
          <w:rFonts w:eastAsia="MS Mincho"/>
          <w:sz w:val="28"/>
          <w:szCs w:val="28"/>
        </w:rPr>
        <w:t xml:space="preserve"> ДПС ГИБДД ОМВД России по </w:t>
      </w:r>
      <w:r w:rsidR="002E428E">
        <w:rPr>
          <w:rFonts w:eastAsia="MS Mincho"/>
          <w:sz w:val="28"/>
          <w:szCs w:val="28"/>
        </w:rPr>
        <w:t>Нефтеюганскому</w:t>
      </w:r>
      <w:r w:rsidR="002E428E">
        <w:rPr>
          <w:rFonts w:eastAsia="MS Mincho"/>
          <w:sz w:val="28"/>
          <w:szCs w:val="28"/>
        </w:rPr>
        <w:t xml:space="preserve"> району</w:t>
      </w:r>
      <w:r w:rsidR="000D03FA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от </w:t>
      </w:r>
      <w:r w:rsidR="00234708">
        <w:rPr>
          <w:rFonts w:eastAsia="MS Mincho"/>
          <w:sz w:val="28"/>
          <w:szCs w:val="28"/>
        </w:rPr>
        <w:t>----</w:t>
      </w:r>
      <w:r w:rsidR="000D03FA">
        <w:rPr>
          <w:rFonts w:eastAsia="MS Mincho"/>
          <w:sz w:val="28"/>
          <w:szCs w:val="28"/>
        </w:rPr>
        <w:t xml:space="preserve"> об обнаружении признаков правонарушения</w:t>
      </w:r>
      <w:r>
        <w:rPr>
          <w:rFonts w:eastAsia="MS Mincho"/>
          <w:sz w:val="28"/>
          <w:szCs w:val="28"/>
        </w:rPr>
        <w:t>;</w:t>
      </w:r>
    </w:p>
    <w:p w:rsidR="008509DC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на имя </w:t>
      </w:r>
      <w:r w:rsidRPr="002E428E" w:rsidR="002E428E">
        <w:rPr>
          <w:rFonts w:eastAsia="MS Mincho"/>
          <w:sz w:val="28"/>
          <w:szCs w:val="28"/>
        </w:rPr>
        <w:t>Добрыднева</w:t>
      </w:r>
      <w:r w:rsidRPr="002E428E" w:rsidR="002E428E">
        <w:rPr>
          <w:rFonts w:eastAsia="MS Mincho"/>
          <w:sz w:val="28"/>
          <w:szCs w:val="28"/>
        </w:rPr>
        <w:t xml:space="preserve"> А.Н.</w:t>
      </w:r>
      <w:r>
        <w:rPr>
          <w:rFonts w:eastAsia="MS Mincho"/>
          <w:sz w:val="28"/>
          <w:szCs w:val="28"/>
        </w:rPr>
        <w:t xml:space="preserve"> </w:t>
      </w:r>
      <w:r w:rsidR="00234708">
        <w:rPr>
          <w:rFonts w:eastAsia="MS Mincho"/>
          <w:sz w:val="28"/>
          <w:szCs w:val="28"/>
        </w:rPr>
        <w:t>---</w:t>
      </w:r>
    </w:p>
    <w:p w:rsidR="00DF11D7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</w:t>
      </w:r>
      <w:r w:rsidR="002E428E">
        <w:rPr>
          <w:rFonts w:eastAsia="MS Mincho"/>
          <w:sz w:val="28"/>
          <w:szCs w:val="28"/>
        </w:rPr>
        <w:t>, карточка учета транспортного средства, из которых следует, что Добрыднев А.Н. является собственником</w:t>
      </w:r>
      <w:r w:rsidRPr="002E428E" w:rsidR="002E428E">
        <w:t xml:space="preserve"> </w:t>
      </w:r>
      <w:r w:rsidRPr="002E428E" w:rsidR="002E428E">
        <w:rPr>
          <w:rFonts w:eastAsia="MS Mincho"/>
          <w:sz w:val="28"/>
          <w:szCs w:val="28"/>
        </w:rPr>
        <w:t>транспортн</w:t>
      </w:r>
      <w:r w:rsidR="002E428E">
        <w:rPr>
          <w:rFonts w:eastAsia="MS Mincho"/>
          <w:sz w:val="28"/>
          <w:szCs w:val="28"/>
        </w:rPr>
        <w:t>ого</w:t>
      </w:r>
      <w:r w:rsidRPr="002E428E" w:rsidR="002E428E">
        <w:rPr>
          <w:rFonts w:eastAsia="MS Mincho"/>
          <w:sz w:val="28"/>
          <w:szCs w:val="28"/>
        </w:rPr>
        <w:t xml:space="preserve"> средств</w:t>
      </w:r>
      <w:r w:rsidR="002E428E">
        <w:rPr>
          <w:rFonts w:eastAsia="MS Mincho"/>
          <w:sz w:val="28"/>
          <w:szCs w:val="28"/>
        </w:rPr>
        <w:t>а</w:t>
      </w:r>
      <w:r w:rsidRPr="002E428E" w:rsidR="002E428E">
        <w:rPr>
          <w:rFonts w:eastAsia="MS Mincho"/>
          <w:sz w:val="28"/>
          <w:szCs w:val="28"/>
        </w:rPr>
        <w:t xml:space="preserve"> «</w:t>
      </w:r>
      <w:r w:rsidR="00234708">
        <w:rPr>
          <w:rFonts w:eastAsia="MS Mincho"/>
          <w:sz w:val="28"/>
          <w:szCs w:val="28"/>
        </w:rPr>
        <w:t>---+</w:t>
      </w:r>
      <w:r w:rsidRPr="002E428E" w:rsidR="002E428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34708">
        <w:rPr>
          <w:rFonts w:eastAsia="MS Mincho"/>
          <w:sz w:val="28"/>
          <w:szCs w:val="28"/>
        </w:rPr>
        <w:t>---</w:t>
      </w:r>
    </w:p>
    <w:p w:rsid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8509DC">
        <w:rPr>
          <w:rFonts w:eastAsia="MS Mincho"/>
          <w:sz w:val="28"/>
          <w:szCs w:val="28"/>
        </w:rPr>
        <w:t xml:space="preserve">проект организации дорожного движения на автомобильной дороге </w:t>
      </w:r>
      <w:r w:rsidRPr="002E428E" w:rsidR="002E428E">
        <w:rPr>
          <w:rFonts w:eastAsia="MS Mincho"/>
          <w:sz w:val="28"/>
          <w:szCs w:val="28"/>
        </w:rPr>
        <w:t>«Тюмень – Ханты-Мансийск»</w:t>
      </w:r>
      <w:r>
        <w:rPr>
          <w:rFonts w:eastAsia="MS Mincho"/>
          <w:sz w:val="28"/>
          <w:szCs w:val="28"/>
        </w:rPr>
        <w:t>;</w:t>
      </w:r>
    </w:p>
    <w:p w:rsidR="002E42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которого следует, что Добрыдневу А.Н. выдано водительское удостоверение </w:t>
      </w:r>
      <w:r w:rsidR="00234708">
        <w:rPr>
          <w:rFonts w:eastAsia="MS Mincho"/>
          <w:sz w:val="28"/>
          <w:szCs w:val="28"/>
        </w:rPr>
        <w:t>----</w:t>
      </w:r>
    </w:p>
    <w:p w:rsidR="002F3A9F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</w:t>
      </w:r>
      <w:r>
        <w:rPr>
          <w:rFonts w:eastAsia="MS Mincho"/>
          <w:sz w:val="28"/>
          <w:szCs w:val="28"/>
        </w:rPr>
        <w:t xml:space="preserve">из которого следует, что ранее </w:t>
      </w:r>
      <w:r w:rsidRPr="002E428E" w:rsidR="002E428E">
        <w:rPr>
          <w:rFonts w:eastAsia="MS Mincho"/>
          <w:sz w:val="28"/>
          <w:szCs w:val="28"/>
        </w:rPr>
        <w:t>Добрыднев А.Н.</w:t>
      </w:r>
      <w:r>
        <w:rPr>
          <w:rFonts w:eastAsia="MS Mincho"/>
          <w:sz w:val="28"/>
          <w:szCs w:val="28"/>
        </w:rPr>
        <w:t xml:space="preserve"> к административной ответственности по ч. 4 ст. 12.15 КоАП РФ не привлекался;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Pr="002E428E" w:rsidR="002E428E">
        <w:rPr>
          <w:rFonts w:eastAsia="MS Mincho"/>
          <w:sz w:val="28"/>
          <w:szCs w:val="28"/>
        </w:rPr>
        <w:t xml:space="preserve">«Чанган», государственный регистрационный знак </w:t>
      </w:r>
      <w:r w:rsidR="00234708">
        <w:rPr>
          <w:rFonts w:eastAsia="MS Mincho"/>
          <w:sz w:val="28"/>
          <w:szCs w:val="28"/>
        </w:rPr>
        <w:t>----</w:t>
      </w:r>
      <w:r w:rsidR="002F3A9F">
        <w:rPr>
          <w:rFonts w:eastAsia="MS Mincho"/>
          <w:sz w:val="28"/>
          <w:szCs w:val="28"/>
        </w:rPr>
        <w:t xml:space="preserve">, </w:t>
      </w:r>
      <w:r w:rsidRPr="002F3A9F" w:rsidR="002F3A9F">
        <w:rPr>
          <w:rFonts w:eastAsia="MS Mincho"/>
          <w:sz w:val="28"/>
          <w:szCs w:val="28"/>
        </w:rPr>
        <w:t>обгон</w:t>
      </w:r>
      <w:r w:rsidR="002F3A9F">
        <w:rPr>
          <w:rFonts w:eastAsia="MS Mincho"/>
          <w:sz w:val="28"/>
          <w:szCs w:val="28"/>
        </w:rPr>
        <w:t xml:space="preserve"> им</w:t>
      </w:r>
      <w:r w:rsidRPr="002F3A9F" w:rsidR="002F3A9F">
        <w:rPr>
          <w:rFonts w:eastAsia="MS Mincho"/>
          <w:sz w:val="28"/>
          <w:szCs w:val="28"/>
        </w:rPr>
        <w:t xml:space="preserve"> грузового транспортного средства</w:t>
      </w:r>
      <w:r w:rsidR="002F3A9F">
        <w:rPr>
          <w:rFonts w:eastAsia="MS Mincho"/>
          <w:sz w:val="28"/>
          <w:szCs w:val="28"/>
        </w:rPr>
        <w:t xml:space="preserve"> с выездом</w:t>
      </w:r>
      <w:r w:rsidRPr="002F3A9F" w:rsidR="002F3A9F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1.1. «Сплошная линия»</w:t>
      </w:r>
      <w:r w:rsidRPr="00C54D80">
        <w:rPr>
          <w:rFonts w:eastAsia="MS Mincho"/>
          <w:sz w:val="28"/>
          <w:szCs w:val="28"/>
        </w:rPr>
        <w:t>»</w:t>
      </w:r>
      <w:r w:rsidR="002F3A9F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</w:t>
      </w:r>
      <w:r w:rsidRPr="000D6A75">
        <w:rPr>
          <w:rFonts w:eastAsia="MS Mincho"/>
          <w:sz w:val="28"/>
          <w:szCs w:val="28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Проанализировав представленные доказательства с точки</w:t>
      </w:r>
      <w:r w:rsidRPr="000D6A75">
        <w:rPr>
          <w:rFonts w:eastAsia="MS Mincho"/>
          <w:sz w:val="28"/>
          <w:szCs w:val="28"/>
        </w:rPr>
        <w:t xml:space="preserve"> зрения достаточности для разрешения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</w:t>
      </w:r>
      <w:r w:rsidRPr="001B399E">
        <w:rPr>
          <w:rFonts w:eastAsia="MS Mincho"/>
          <w:sz w:val="28"/>
          <w:szCs w:val="28"/>
        </w:rPr>
        <w:t>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 xml:space="preserve">, нашел свое </w:t>
      </w:r>
      <w:r>
        <w:rPr>
          <w:rFonts w:eastAsia="MS Mincho"/>
          <w:sz w:val="28"/>
          <w:szCs w:val="28"/>
        </w:rPr>
        <w:t>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29.2 Кодекса </w:t>
      </w:r>
      <w:r w:rsidRPr="001B399E">
        <w:rPr>
          <w:rFonts w:eastAsia="MS Mincho"/>
          <w:sz w:val="28"/>
          <w:szCs w:val="28"/>
        </w:rPr>
        <w:t>Российской Федерации об административных правонарушениях, исключающих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>в соответствии со</w:t>
      </w:r>
      <w:r w:rsidR="002E428E">
        <w:rPr>
          <w:rFonts w:eastAsia="MS Mincho"/>
          <w:sz w:val="28"/>
          <w:szCs w:val="28"/>
        </w:rPr>
        <w:t xml:space="preserve"> ст.</w:t>
      </w:r>
      <w:r w:rsidRPr="002461CA">
        <w:rPr>
          <w:rFonts w:eastAsia="MS Mincho"/>
          <w:sz w:val="28"/>
          <w:szCs w:val="28"/>
        </w:rPr>
        <w:t>ст.</w:t>
      </w:r>
      <w:r w:rsidR="002E428E">
        <w:rPr>
          <w:rFonts w:eastAsia="MS Mincho"/>
          <w:sz w:val="28"/>
          <w:szCs w:val="28"/>
        </w:rPr>
        <w:t xml:space="preserve"> 4.2,</w:t>
      </w:r>
      <w:r w:rsidRPr="002461CA">
        <w:rPr>
          <w:rFonts w:eastAsia="MS Mincho"/>
          <w:sz w:val="28"/>
          <w:szCs w:val="28"/>
        </w:rPr>
        <w:t xml:space="preserve"> 4.3 КоАП РФ</w:t>
      </w:r>
      <w:r>
        <w:rPr>
          <w:rFonts w:eastAsia="MS Mincho"/>
          <w:sz w:val="28"/>
          <w:szCs w:val="28"/>
        </w:rPr>
        <w:t>, 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</w:t>
      </w:r>
      <w:r w:rsidRPr="000D6A75">
        <w:rPr>
          <w:rFonts w:eastAsia="MS Mincho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отсутствие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</w:t>
      </w:r>
      <w:r w:rsidRPr="000D6A75">
        <w:rPr>
          <w:rFonts w:eastAsia="MS Mincho"/>
          <w:sz w:val="28"/>
          <w:szCs w:val="28"/>
        </w:rPr>
        <w:t xml:space="preserve">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2E428E" w:rsidR="002E428E">
        <w:rPr>
          <w:rFonts w:eastAsia="MS Mincho"/>
          <w:sz w:val="28"/>
          <w:szCs w:val="28"/>
        </w:rPr>
        <w:t>Добрыднев</w:t>
      </w:r>
      <w:r w:rsidR="002E428E">
        <w:rPr>
          <w:rFonts w:eastAsia="MS Mincho"/>
          <w:sz w:val="28"/>
          <w:szCs w:val="28"/>
        </w:rPr>
        <w:t>у</w:t>
      </w:r>
      <w:r w:rsidRPr="002E428E" w:rsidR="002E428E">
        <w:rPr>
          <w:rFonts w:eastAsia="MS Mincho"/>
          <w:sz w:val="28"/>
          <w:szCs w:val="28"/>
        </w:rPr>
        <w:t xml:space="preserve"> А.Н.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2E428E" w:rsidR="002E428E">
        <w:rPr>
          <w:rFonts w:eastAsia="MS Mincho"/>
          <w:sz w:val="28"/>
          <w:szCs w:val="28"/>
        </w:rPr>
        <w:t xml:space="preserve">Добрыднева Алексея Николаевича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</w:t>
      </w:r>
      <w:r w:rsidRPr="00F85841">
        <w:rPr>
          <w:rFonts w:eastAsia="MS Mincho"/>
          <w:sz w:val="28"/>
          <w:szCs w:val="28"/>
        </w:rPr>
        <w:t xml:space="preserve">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УФК по Ханты-Мансийскому автономному округу – Югре (УМВД Ро</w:t>
      </w:r>
      <w:r w:rsidRPr="002E428E">
        <w:rPr>
          <w:rFonts w:eastAsia="MS Mincho"/>
          <w:sz w:val="28"/>
          <w:szCs w:val="28"/>
        </w:rPr>
        <w:t>ссии по ХМАО-Югре);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ИНН 8601010390;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КПП 860101001;</w:t>
      </w:r>
    </w:p>
    <w:p w:rsid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Р/с: 03100643000000018700;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к/с.: 40102810245370000007;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КБК: 18811601123010001140;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БИК: 007162163;</w:t>
      </w:r>
    </w:p>
    <w:p w:rsidR="002E428E" w:rsidRPr="002E428E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ОК</w:t>
      </w:r>
      <w:r w:rsidRPr="002E428E">
        <w:rPr>
          <w:rFonts w:eastAsia="MS Mincho"/>
          <w:sz w:val="28"/>
          <w:szCs w:val="28"/>
        </w:rPr>
        <w:t>ТМО: 7181</w:t>
      </w:r>
      <w:r>
        <w:rPr>
          <w:rFonts w:eastAsia="MS Mincho"/>
          <w:sz w:val="28"/>
          <w:szCs w:val="28"/>
        </w:rPr>
        <w:t>8</w:t>
      </w:r>
      <w:r w:rsidRPr="002E428E">
        <w:rPr>
          <w:rFonts w:eastAsia="MS Mincho"/>
          <w:sz w:val="28"/>
          <w:szCs w:val="28"/>
        </w:rPr>
        <w:t>000;</w:t>
      </w:r>
    </w:p>
    <w:p w:rsidR="005F6C80" w:rsidP="002E428E">
      <w:pPr>
        <w:ind w:firstLine="708"/>
        <w:jc w:val="both"/>
        <w:rPr>
          <w:rFonts w:eastAsia="MS Mincho"/>
          <w:sz w:val="28"/>
          <w:szCs w:val="28"/>
        </w:rPr>
      </w:pPr>
      <w:r w:rsidRPr="002E428E">
        <w:rPr>
          <w:rFonts w:eastAsia="MS Mincho"/>
          <w:sz w:val="28"/>
          <w:szCs w:val="28"/>
        </w:rPr>
        <w:t>УИН: 18810486240</w:t>
      </w:r>
      <w:r>
        <w:rPr>
          <w:rFonts w:eastAsia="MS Mincho"/>
          <w:sz w:val="28"/>
          <w:szCs w:val="28"/>
        </w:rPr>
        <w:t>730004503</w:t>
      </w:r>
      <w:r w:rsidRPr="002E428E">
        <w:rPr>
          <w:rFonts w:eastAsia="MS Mincho"/>
          <w:sz w:val="28"/>
          <w:szCs w:val="28"/>
        </w:rPr>
        <w:t>.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F85841">
        <w:rPr>
          <w:rFonts w:eastAsia="MS Mincho"/>
          <w:sz w:val="28"/>
          <w:szCs w:val="28"/>
        </w:rPr>
        <w:t>шестидесяти дней со дня вступления постановления о наложении административного штрафа в</w:t>
      </w:r>
      <w:r w:rsidRPr="00F85841">
        <w:rPr>
          <w:rFonts w:eastAsia="MS Mincho"/>
          <w:sz w:val="28"/>
          <w:szCs w:val="28"/>
        </w:rPr>
        <w:t xml:space="preserve">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</w:t>
      </w:r>
      <w:r w:rsidRPr="00F85841">
        <w:rPr>
          <w:rFonts w:eastAsia="MS Mincho"/>
          <w:sz w:val="28"/>
          <w:szCs w:val="28"/>
        </w:rPr>
        <w:t>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</w:t>
      </w:r>
      <w:r w:rsidRPr="00F85841">
        <w:rPr>
          <w:rFonts w:eastAsia="MS Mincho"/>
          <w:sz w:val="28"/>
          <w:szCs w:val="28"/>
        </w:rPr>
        <w:t>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</w:t>
      </w:r>
      <w:r w:rsidRPr="00F85841">
        <w:rPr>
          <w:rFonts w:eastAsia="MS Mincho"/>
          <w:sz w:val="28"/>
          <w:szCs w:val="28"/>
        </w:rPr>
        <w:t>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234708">
        <w:rPr>
          <w:rFonts w:eastAsia="MS Mincho"/>
          <w:sz w:val="28"/>
          <w:szCs w:val="28"/>
        </w:rPr>
        <w:t xml:space="preserve">                 </w:t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08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EC60BC">
      <w:t>35</w:t>
    </w:r>
    <w:r w:rsidR="00DF11D7">
      <w:t>3</w:t>
    </w:r>
    <w:r w:rsidR="00EC60BC">
      <w:t>3</w:t>
    </w:r>
    <w:r w:rsidRPr="00CC40AE">
      <w:t>-</w:t>
    </w:r>
    <w:r w:rsidR="00EC60BC"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11E0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34708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D5CF2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C213-2B35-4A3A-AC59-F6891E54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